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3D" w:rsidRPr="00051A3D" w:rsidRDefault="00051A3D" w:rsidP="00051A3D">
      <w:pPr>
        <w:spacing w:before="161" w:after="161" w:line="240" w:lineRule="auto"/>
        <w:outlineLvl w:val="0"/>
        <w:rPr>
          <w:rFonts w:ascii="Arial" w:eastAsia="Times New Roman" w:hAnsi="Arial" w:cs="Arial"/>
          <w:b/>
          <w:bCs/>
          <w:color w:val="000000"/>
          <w:kern w:val="36"/>
          <w:sz w:val="48"/>
          <w:szCs w:val="48"/>
          <w:lang w:eastAsia="ru-RU"/>
        </w:rPr>
      </w:pPr>
      <w:r w:rsidRPr="00051A3D">
        <w:rPr>
          <w:rFonts w:ascii="Arial" w:eastAsia="Times New Roman" w:hAnsi="Arial" w:cs="Arial"/>
          <w:b/>
          <w:bCs/>
          <w:color w:val="000000"/>
          <w:kern w:val="36"/>
          <w:sz w:val="48"/>
          <w:szCs w:val="48"/>
          <w:lang w:eastAsia="ru-RU"/>
        </w:rPr>
        <w:t>Постановление Правительства РФ от 15 августа 2013 г. N 706 "Об утверждении Правил оказания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bookmarkStart w:id="0" w:name="text"/>
      <w:bookmarkEnd w:id="0"/>
      <w:r w:rsidRPr="00051A3D">
        <w:rPr>
          <w:rFonts w:ascii="Arial" w:eastAsia="Times New Roman" w:hAnsi="Arial" w:cs="Arial"/>
          <w:b/>
          <w:bCs/>
          <w:color w:val="000000"/>
          <w:sz w:val="18"/>
          <w:szCs w:val="18"/>
          <w:lang w:eastAsia="ru-RU"/>
        </w:rPr>
        <w:t>Постановление Правительства РФ от 15 августа 2013 г. N 706</w:t>
      </w:r>
      <w:r w:rsidRPr="00051A3D">
        <w:rPr>
          <w:rFonts w:ascii="Arial" w:eastAsia="Times New Roman" w:hAnsi="Arial" w:cs="Arial"/>
          <w:b/>
          <w:bCs/>
          <w:color w:val="000000"/>
          <w:sz w:val="18"/>
          <w:szCs w:val="18"/>
          <w:lang w:eastAsia="ru-RU"/>
        </w:rPr>
        <w:br/>
        <w:t>"Об утверждении Правил оказания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В соответствии с </w:t>
      </w:r>
      <w:hyperlink r:id="rId5" w:anchor="block_108649" w:history="1">
        <w:r w:rsidRPr="00051A3D">
          <w:rPr>
            <w:rFonts w:ascii="Arial" w:eastAsia="Times New Roman" w:hAnsi="Arial" w:cs="Arial"/>
            <w:b/>
            <w:bCs/>
            <w:color w:val="3272C0"/>
            <w:sz w:val="18"/>
            <w:szCs w:val="18"/>
            <w:u w:val="single"/>
            <w:lang w:eastAsia="ru-RU"/>
          </w:rPr>
          <w:t>частью 9 статьи 54</w:t>
        </w:r>
      </w:hyperlink>
      <w:r w:rsidRPr="00051A3D">
        <w:rPr>
          <w:rFonts w:ascii="Arial" w:eastAsia="Times New Roman" w:hAnsi="Arial" w:cs="Arial"/>
          <w:b/>
          <w:bCs/>
          <w:color w:val="000000"/>
          <w:sz w:val="18"/>
          <w:szCs w:val="18"/>
          <w:lang w:eastAsia="ru-RU"/>
        </w:rPr>
        <w:t> Федерального закона "Об образовании в Российской Федерации" Правительство Российской Федерации постановляет:</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 Утвердить прилагаемые </w:t>
      </w:r>
      <w:hyperlink r:id="rId6" w:anchor="block_1000" w:history="1">
        <w:r w:rsidRPr="00051A3D">
          <w:rPr>
            <w:rFonts w:ascii="Arial" w:eastAsia="Times New Roman" w:hAnsi="Arial" w:cs="Arial"/>
            <w:b/>
            <w:bCs/>
            <w:color w:val="3272C0"/>
            <w:sz w:val="18"/>
            <w:szCs w:val="18"/>
            <w:u w:val="single"/>
            <w:lang w:eastAsia="ru-RU"/>
          </w:rPr>
          <w:t>Правила</w:t>
        </w:r>
      </w:hyperlink>
      <w:r w:rsidRPr="00051A3D">
        <w:rPr>
          <w:rFonts w:ascii="Arial" w:eastAsia="Times New Roman" w:hAnsi="Arial" w:cs="Arial"/>
          <w:b/>
          <w:bCs/>
          <w:color w:val="000000"/>
          <w:sz w:val="18"/>
          <w:szCs w:val="18"/>
          <w:lang w:eastAsia="ru-RU"/>
        </w:rPr>
        <w:t> оказания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2. Признать утратившими силу:</w:t>
      </w:r>
    </w:p>
    <w:p w:rsidR="00051A3D" w:rsidRPr="00051A3D" w:rsidRDefault="00051A3D" w:rsidP="00051A3D">
      <w:pPr>
        <w:spacing w:after="0" w:line="240" w:lineRule="auto"/>
        <w:rPr>
          <w:rFonts w:ascii="Arial" w:eastAsia="Times New Roman" w:hAnsi="Arial" w:cs="Arial"/>
          <w:b/>
          <w:bCs/>
          <w:color w:val="000000"/>
          <w:sz w:val="18"/>
          <w:szCs w:val="18"/>
          <w:lang w:eastAsia="ru-RU"/>
        </w:rPr>
      </w:pPr>
      <w:hyperlink r:id="rId7" w:history="1">
        <w:r w:rsidRPr="00051A3D">
          <w:rPr>
            <w:rFonts w:ascii="Arial" w:eastAsia="Times New Roman" w:hAnsi="Arial" w:cs="Arial"/>
            <w:b/>
            <w:bCs/>
            <w:color w:val="3272C0"/>
            <w:sz w:val="18"/>
            <w:szCs w:val="18"/>
            <w:u w:val="single"/>
            <w:lang w:eastAsia="ru-RU"/>
          </w:rPr>
          <w:t>постановление</w:t>
        </w:r>
      </w:hyperlink>
      <w:r w:rsidRPr="00051A3D">
        <w:rPr>
          <w:rFonts w:ascii="Arial" w:eastAsia="Times New Roman" w:hAnsi="Arial" w:cs="Arial"/>
          <w:b/>
          <w:bCs/>
          <w:color w:val="000000"/>
          <w:sz w:val="18"/>
          <w:szCs w:val="18"/>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051A3D" w:rsidRPr="00051A3D" w:rsidRDefault="00051A3D" w:rsidP="00051A3D">
      <w:pPr>
        <w:spacing w:after="0" w:line="240" w:lineRule="auto"/>
        <w:rPr>
          <w:rFonts w:ascii="Arial" w:eastAsia="Times New Roman" w:hAnsi="Arial" w:cs="Arial"/>
          <w:b/>
          <w:bCs/>
          <w:color w:val="000000"/>
          <w:sz w:val="18"/>
          <w:szCs w:val="18"/>
          <w:lang w:eastAsia="ru-RU"/>
        </w:rPr>
      </w:pPr>
      <w:hyperlink r:id="rId8" w:history="1">
        <w:r w:rsidRPr="00051A3D">
          <w:rPr>
            <w:rFonts w:ascii="Arial" w:eastAsia="Times New Roman" w:hAnsi="Arial" w:cs="Arial"/>
            <w:b/>
            <w:bCs/>
            <w:color w:val="3272C0"/>
            <w:sz w:val="18"/>
            <w:szCs w:val="18"/>
            <w:u w:val="single"/>
            <w:lang w:eastAsia="ru-RU"/>
          </w:rPr>
          <w:t>постановление</w:t>
        </w:r>
      </w:hyperlink>
      <w:r w:rsidRPr="00051A3D">
        <w:rPr>
          <w:rFonts w:ascii="Arial" w:eastAsia="Times New Roman" w:hAnsi="Arial" w:cs="Arial"/>
          <w:b/>
          <w:bCs/>
          <w:color w:val="000000"/>
          <w:sz w:val="18"/>
          <w:szCs w:val="18"/>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051A3D" w:rsidRPr="00051A3D" w:rsidRDefault="00051A3D" w:rsidP="00051A3D">
      <w:pPr>
        <w:spacing w:after="0" w:line="240" w:lineRule="auto"/>
        <w:rPr>
          <w:rFonts w:ascii="Arial" w:eastAsia="Times New Roman" w:hAnsi="Arial" w:cs="Arial"/>
          <w:b/>
          <w:bCs/>
          <w:color w:val="000000"/>
          <w:sz w:val="18"/>
          <w:szCs w:val="18"/>
          <w:lang w:eastAsia="ru-RU"/>
        </w:rPr>
      </w:pPr>
      <w:hyperlink r:id="rId9" w:history="1">
        <w:r w:rsidRPr="00051A3D">
          <w:rPr>
            <w:rFonts w:ascii="Arial" w:eastAsia="Times New Roman" w:hAnsi="Arial" w:cs="Arial"/>
            <w:b/>
            <w:bCs/>
            <w:color w:val="3272C0"/>
            <w:sz w:val="18"/>
            <w:szCs w:val="18"/>
            <w:u w:val="single"/>
            <w:lang w:eastAsia="ru-RU"/>
          </w:rPr>
          <w:t>постановление</w:t>
        </w:r>
      </w:hyperlink>
      <w:r w:rsidRPr="00051A3D">
        <w:rPr>
          <w:rFonts w:ascii="Arial" w:eastAsia="Times New Roman" w:hAnsi="Arial" w:cs="Arial"/>
          <w:b/>
          <w:bCs/>
          <w:color w:val="000000"/>
          <w:sz w:val="18"/>
          <w:szCs w:val="18"/>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051A3D" w:rsidRPr="00051A3D" w:rsidRDefault="00051A3D" w:rsidP="00051A3D">
      <w:pPr>
        <w:spacing w:after="0" w:line="240" w:lineRule="auto"/>
        <w:rPr>
          <w:rFonts w:ascii="Arial" w:eastAsia="Times New Roman" w:hAnsi="Arial" w:cs="Arial"/>
          <w:b/>
          <w:bCs/>
          <w:color w:val="000000"/>
          <w:sz w:val="18"/>
          <w:szCs w:val="18"/>
          <w:lang w:eastAsia="ru-RU"/>
        </w:rPr>
      </w:pPr>
      <w:hyperlink r:id="rId10" w:history="1">
        <w:r w:rsidRPr="00051A3D">
          <w:rPr>
            <w:rFonts w:ascii="Arial" w:eastAsia="Times New Roman" w:hAnsi="Arial" w:cs="Arial"/>
            <w:b/>
            <w:bCs/>
            <w:color w:val="3272C0"/>
            <w:sz w:val="18"/>
            <w:szCs w:val="18"/>
            <w:u w:val="single"/>
            <w:lang w:eastAsia="ru-RU"/>
          </w:rPr>
          <w:t>постановление</w:t>
        </w:r>
      </w:hyperlink>
      <w:r w:rsidRPr="00051A3D">
        <w:rPr>
          <w:rFonts w:ascii="Arial" w:eastAsia="Times New Roman" w:hAnsi="Arial" w:cs="Arial"/>
          <w:b/>
          <w:bCs/>
          <w:color w:val="000000"/>
          <w:sz w:val="18"/>
          <w:szCs w:val="18"/>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3. Настоящее постановление вступает в силу с 1 сентября 2013 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051A3D" w:rsidRPr="00051A3D" w:rsidTr="00051A3D">
        <w:tc>
          <w:tcPr>
            <w:tcW w:w="3300" w:type="pct"/>
            <w:vAlign w:val="bottom"/>
            <w:hideMark/>
          </w:tcPr>
          <w:p w:rsidR="00051A3D" w:rsidRPr="00051A3D" w:rsidRDefault="00051A3D" w:rsidP="00051A3D">
            <w:pPr>
              <w:spacing w:after="0" w:line="240" w:lineRule="auto"/>
              <w:rPr>
                <w:rFonts w:ascii="Times New Roman" w:eastAsia="Times New Roman" w:hAnsi="Times New Roman" w:cs="Times New Roman"/>
                <w:sz w:val="24"/>
                <w:szCs w:val="24"/>
                <w:lang w:eastAsia="ru-RU"/>
              </w:rPr>
            </w:pPr>
            <w:r w:rsidRPr="00051A3D">
              <w:rPr>
                <w:rFonts w:ascii="Times New Roman" w:eastAsia="Times New Roman" w:hAnsi="Times New Roman" w:cs="Times New Roman"/>
                <w:sz w:val="24"/>
                <w:szCs w:val="24"/>
                <w:lang w:eastAsia="ru-RU"/>
              </w:rPr>
              <w:t>Председатель Правительства</w:t>
            </w:r>
            <w:r w:rsidRPr="00051A3D">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051A3D" w:rsidRPr="00051A3D" w:rsidRDefault="00051A3D" w:rsidP="00051A3D">
            <w:pPr>
              <w:spacing w:after="0" w:line="240" w:lineRule="auto"/>
              <w:jc w:val="right"/>
              <w:rPr>
                <w:rFonts w:ascii="Times New Roman" w:eastAsia="Times New Roman" w:hAnsi="Times New Roman" w:cs="Times New Roman"/>
                <w:sz w:val="24"/>
                <w:szCs w:val="24"/>
                <w:lang w:eastAsia="ru-RU"/>
              </w:rPr>
            </w:pPr>
            <w:r w:rsidRPr="00051A3D">
              <w:rPr>
                <w:rFonts w:ascii="Times New Roman" w:eastAsia="Times New Roman" w:hAnsi="Times New Roman" w:cs="Times New Roman"/>
                <w:sz w:val="24"/>
                <w:szCs w:val="24"/>
                <w:lang w:eastAsia="ru-RU"/>
              </w:rPr>
              <w:t>Д. Медведев</w:t>
            </w:r>
          </w:p>
        </w:tc>
      </w:tr>
    </w:tbl>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Москва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15 августа 2013 г. N 706</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Правила</w:t>
      </w:r>
      <w:r w:rsidRPr="00051A3D">
        <w:rPr>
          <w:rFonts w:ascii="Arial" w:eastAsia="Times New Roman" w:hAnsi="Arial" w:cs="Arial"/>
          <w:b/>
          <w:bCs/>
          <w:color w:val="000000"/>
          <w:sz w:val="18"/>
          <w:szCs w:val="18"/>
          <w:lang w:eastAsia="ru-RU"/>
        </w:rPr>
        <w:br/>
        <w:t>оказания платных образовательных услуг</w:t>
      </w:r>
      <w:r w:rsidRPr="00051A3D">
        <w:rPr>
          <w:rFonts w:ascii="Arial" w:eastAsia="Times New Roman" w:hAnsi="Arial" w:cs="Arial"/>
          <w:b/>
          <w:bCs/>
          <w:color w:val="000000"/>
          <w:sz w:val="18"/>
          <w:szCs w:val="18"/>
          <w:lang w:eastAsia="ru-RU"/>
        </w:rPr>
        <w:br/>
        <w:t>(утв. </w:t>
      </w:r>
      <w:hyperlink r:id="rId11" w:history="1">
        <w:r w:rsidRPr="00051A3D">
          <w:rPr>
            <w:rFonts w:ascii="Arial" w:eastAsia="Times New Roman" w:hAnsi="Arial" w:cs="Arial"/>
            <w:b/>
            <w:bCs/>
            <w:color w:val="3272C0"/>
            <w:sz w:val="18"/>
            <w:szCs w:val="18"/>
            <w:u w:val="single"/>
            <w:lang w:eastAsia="ru-RU"/>
          </w:rPr>
          <w:t>постановлением</w:t>
        </w:r>
      </w:hyperlink>
      <w:r w:rsidRPr="00051A3D">
        <w:rPr>
          <w:rFonts w:ascii="Arial" w:eastAsia="Times New Roman" w:hAnsi="Arial" w:cs="Arial"/>
          <w:b/>
          <w:bCs/>
          <w:color w:val="000000"/>
          <w:sz w:val="18"/>
          <w:szCs w:val="18"/>
          <w:lang w:eastAsia="ru-RU"/>
        </w:rPr>
        <w:t> Правительства РФ от 15 августа 2013 г. N 706)</w:t>
      </w:r>
    </w:p>
    <w:p w:rsidR="00051A3D" w:rsidRPr="00051A3D" w:rsidRDefault="00051A3D" w:rsidP="00051A3D">
      <w:pPr>
        <w:spacing w:after="0" w:line="240" w:lineRule="auto"/>
        <w:outlineLvl w:val="3"/>
        <w:rPr>
          <w:rFonts w:ascii="Arial" w:eastAsia="Times New Roman" w:hAnsi="Arial" w:cs="Arial"/>
          <w:b/>
          <w:bCs/>
          <w:color w:val="000000"/>
          <w:sz w:val="24"/>
          <w:szCs w:val="24"/>
          <w:lang w:eastAsia="ru-RU"/>
        </w:rPr>
      </w:pPr>
      <w:r w:rsidRPr="00051A3D">
        <w:rPr>
          <w:rFonts w:ascii="Arial" w:eastAsia="Times New Roman" w:hAnsi="Arial" w:cs="Arial"/>
          <w:b/>
          <w:bCs/>
          <w:color w:val="000000"/>
          <w:sz w:val="24"/>
          <w:szCs w:val="24"/>
          <w:lang w:eastAsia="ru-RU"/>
        </w:rPr>
        <w:t>ГАРАНТ:</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См. </w:t>
      </w:r>
      <w:hyperlink r:id="rId12" w:history="1">
        <w:r w:rsidRPr="00051A3D">
          <w:rPr>
            <w:rFonts w:ascii="Arial" w:eastAsia="Times New Roman" w:hAnsi="Arial" w:cs="Arial"/>
            <w:b/>
            <w:bCs/>
            <w:color w:val="3272C0"/>
            <w:sz w:val="18"/>
            <w:szCs w:val="18"/>
            <w:u w:val="single"/>
            <w:lang w:eastAsia="ru-RU"/>
          </w:rPr>
          <w:t>справку</w:t>
        </w:r>
      </w:hyperlink>
      <w:r w:rsidRPr="00051A3D">
        <w:rPr>
          <w:rFonts w:ascii="Arial" w:eastAsia="Times New Roman" w:hAnsi="Arial" w:cs="Arial"/>
          <w:b/>
          <w:bCs/>
          <w:color w:val="000000"/>
          <w:sz w:val="18"/>
          <w:szCs w:val="18"/>
          <w:lang w:eastAsia="ru-RU"/>
        </w:rPr>
        <w:t> о Правилах оказания услуг в различных сферах деятельности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I. Общие положения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 Настоящие Правила определяют порядок оказания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2. Понятия, используемые в настоящих Правилах:</w:t>
      </w:r>
    </w:p>
    <w:p w:rsidR="00051A3D" w:rsidRPr="00051A3D" w:rsidRDefault="00051A3D" w:rsidP="00051A3D">
      <w:pPr>
        <w:spacing w:after="0" w:line="240" w:lineRule="auto"/>
        <w:rPr>
          <w:rFonts w:ascii="Arial" w:eastAsia="Times New Roman" w:hAnsi="Arial" w:cs="Arial"/>
          <w:b/>
          <w:bCs/>
          <w:color w:val="000000"/>
          <w:sz w:val="18"/>
          <w:szCs w:val="18"/>
          <w:lang w:eastAsia="ru-RU"/>
        </w:rPr>
      </w:pPr>
      <w:proofErr w:type="gramStart"/>
      <w:r w:rsidRPr="00051A3D">
        <w:rPr>
          <w:rFonts w:ascii="Arial" w:eastAsia="Times New Roman" w:hAnsi="Arial" w:cs="Arial"/>
          <w:b/>
          <w:bCs/>
          <w:color w:val="000000"/>
          <w:sz w:val="18"/>
          <w:szCs w:val="1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51A3D" w:rsidRPr="00051A3D" w:rsidRDefault="00051A3D" w:rsidP="00051A3D">
      <w:pPr>
        <w:spacing w:after="0" w:line="240" w:lineRule="auto"/>
        <w:rPr>
          <w:rFonts w:ascii="Arial" w:eastAsia="Times New Roman" w:hAnsi="Arial" w:cs="Arial"/>
          <w:b/>
          <w:bCs/>
          <w:color w:val="000000"/>
          <w:sz w:val="18"/>
          <w:szCs w:val="18"/>
          <w:lang w:eastAsia="ru-RU"/>
        </w:rPr>
      </w:pPr>
      <w:proofErr w:type="gramStart"/>
      <w:r w:rsidRPr="00051A3D">
        <w:rPr>
          <w:rFonts w:ascii="Arial" w:eastAsia="Times New Roman" w:hAnsi="Arial" w:cs="Arial"/>
          <w:b/>
          <w:bCs/>
          <w:color w:val="000000"/>
          <w:sz w:val="18"/>
          <w:szCs w:val="1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051A3D">
        <w:rPr>
          <w:rFonts w:ascii="Arial" w:eastAsia="Times New Roman" w:hAnsi="Arial" w:cs="Arial"/>
          <w:b/>
          <w:bCs/>
          <w:color w:val="000000"/>
          <w:sz w:val="18"/>
          <w:szCs w:val="18"/>
          <w:lang w:eastAsia="ru-RU"/>
        </w:rPr>
        <w:t xml:space="preserve"> </w:t>
      </w:r>
      <w:proofErr w:type="gramStart"/>
      <w:r w:rsidRPr="00051A3D">
        <w:rPr>
          <w:rFonts w:ascii="Arial" w:eastAsia="Times New Roman" w:hAnsi="Arial" w:cs="Arial"/>
          <w:b/>
          <w:bCs/>
          <w:color w:val="000000"/>
          <w:sz w:val="18"/>
          <w:szCs w:val="18"/>
          <w:lang w:eastAsia="ru-RU"/>
        </w:rPr>
        <w:t>объеме</w:t>
      </w:r>
      <w:proofErr w:type="gramEnd"/>
      <w:r w:rsidRPr="00051A3D">
        <w:rPr>
          <w:rFonts w:ascii="Arial" w:eastAsia="Times New Roman" w:hAnsi="Arial" w:cs="Arial"/>
          <w:b/>
          <w:bCs/>
          <w:color w:val="000000"/>
          <w:sz w:val="18"/>
          <w:szCs w:val="18"/>
          <w:lang w:eastAsia="ru-RU"/>
        </w:rPr>
        <w:t>, предусмотренном образовательными программами (частью образовательной программы);</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"обучающийся" - физическое лицо, осваивающее образовательную программу;</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xml:space="preserve">4. </w:t>
      </w:r>
      <w:proofErr w:type="gramStart"/>
      <w:r w:rsidRPr="00051A3D">
        <w:rPr>
          <w:rFonts w:ascii="Arial" w:eastAsia="Times New Roman" w:hAnsi="Arial" w:cs="Arial"/>
          <w:b/>
          <w:bCs/>
          <w:color w:val="000000"/>
          <w:sz w:val="18"/>
          <w:szCs w:val="1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5. Отказ </w:t>
      </w:r>
      <w:hyperlink r:id="rId13" w:anchor="block_121" w:history="1">
        <w:r w:rsidRPr="00051A3D">
          <w:rPr>
            <w:rFonts w:ascii="Arial" w:eastAsia="Times New Roman" w:hAnsi="Arial" w:cs="Arial"/>
            <w:b/>
            <w:bCs/>
            <w:color w:val="3272C0"/>
            <w:sz w:val="18"/>
            <w:szCs w:val="18"/>
            <w:u w:val="single"/>
            <w:lang w:eastAsia="ru-RU"/>
          </w:rPr>
          <w:t>заказчика</w:t>
        </w:r>
      </w:hyperlink>
      <w:r w:rsidRPr="00051A3D">
        <w:rPr>
          <w:rFonts w:ascii="Arial" w:eastAsia="Times New Roman" w:hAnsi="Arial" w:cs="Arial"/>
          <w:b/>
          <w:bCs/>
          <w:color w:val="000000"/>
          <w:sz w:val="18"/>
          <w:szCs w:val="18"/>
          <w:lang w:eastAsia="ru-RU"/>
        </w:rPr>
        <w:t>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51A3D" w:rsidRPr="00051A3D" w:rsidRDefault="00051A3D" w:rsidP="00051A3D">
      <w:pPr>
        <w:spacing w:after="0" w:line="240" w:lineRule="auto"/>
        <w:outlineLvl w:val="3"/>
        <w:rPr>
          <w:rFonts w:ascii="Arial" w:eastAsia="Times New Roman" w:hAnsi="Arial" w:cs="Arial"/>
          <w:b/>
          <w:bCs/>
          <w:color w:val="000000"/>
          <w:sz w:val="24"/>
          <w:szCs w:val="24"/>
          <w:lang w:eastAsia="ru-RU"/>
        </w:rPr>
      </w:pPr>
      <w:r w:rsidRPr="00051A3D">
        <w:rPr>
          <w:rFonts w:ascii="Arial" w:eastAsia="Times New Roman" w:hAnsi="Arial" w:cs="Arial"/>
          <w:b/>
          <w:bCs/>
          <w:color w:val="000000"/>
          <w:sz w:val="24"/>
          <w:szCs w:val="24"/>
          <w:lang w:eastAsia="ru-RU"/>
        </w:rPr>
        <w:t>ГАРАНТ:</w:t>
      </w:r>
    </w:p>
    <w:p w:rsidR="00051A3D" w:rsidRPr="00051A3D" w:rsidRDefault="00051A3D" w:rsidP="00051A3D">
      <w:pPr>
        <w:spacing w:after="0" w:line="240" w:lineRule="auto"/>
        <w:rPr>
          <w:rFonts w:ascii="Arial" w:eastAsia="Times New Roman" w:hAnsi="Arial" w:cs="Arial"/>
          <w:b/>
          <w:bCs/>
          <w:color w:val="000000"/>
          <w:sz w:val="18"/>
          <w:szCs w:val="18"/>
          <w:lang w:eastAsia="ru-RU"/>
        </w:rPr>
      </w:pPr>
      <w:hyperlink r:id="rId14" w:anchor="block_1111" w:history="1">
        <w:proofErr w:type="gramStart"/>
        <w:r w:rsidRPr="00051A3D">
          <w:rPr>
            <w:rFonts w:ascii="Arial" w:eastAsia="Times New Roman" w:hAnsi="Arial" w:cs="Arial"/>
            <w:b/>
            <w:bCs/>
            <w:color w:val="3272C0"/>
            <w:sz w:val="18"/>
            <w:szCs w:val="18"/>
            <w:u w:val="single"/>
            <w:lang w:eastAsia="ru-RU"/>
          </w:rPr>
          <w:t>Решением</w:t>
        </w:r>
      </w:hyperlink>
      <w:r w:rsidRPr="00051A3D">
        <w:rPr>
          <w:rFonts w:ascii="Arial" w:eastAsia="Times New Roman" w:hAnsi="Arial" w:cs="Arial"/>
          <w:b/>
          <w:bCs/>
          <w:color w:val="000000"/>
          <w:sz w:val="18"/>
          <w:szCs w:val="18"/>
          <w:lang w:eastAsia="ru-RU"/>
        </w:rPr>
        <w:t> Верховного Суда РФ от 5 октября 2016 г. N АКПИ16-782, оставленным без изменения </w:t>
      </w:r>
      <w:hyperlink r:id="rId15" w:anchor="block_1111" w:history="1">
        <w:r w:rsidRPr="00051A3D">
          <w:rPr>
            <w:rFonts w:ascii="Arial" w:eastAsia="Times New Roman" w:hAnsi="Arial" w:cs="Arial"/>
            <w:b/>
            <w:bCs/>
            <w:color w:val="3272C0"/>
            <w:sz w:val="18"/>
            <w:szCs w:val="18"/>
            <w:u w:val="single"/>
            <w:lang w:eastAsia="ru-RU"/>
          </w:rPr>
          <w:t>Определением</w:t>
        </w:r>
      </w:hyperlink>
      <w:r w:rsidRPr="00051A3D">
        <w:rPr>
          <w:rFonts w:ascii="Arial" w:eastAsia="Times New Roman" w:hAnsi="Arial" w:cs="Arial"/>
          <w:b/>
          <w:bCs/>
          <w:color w:val="000000"/>
          <w:sz w:val="18"/>
          <w:szCs w:val="18"/>
          <w:lang w:eastAsia="ru-RU"/>
        </w:rPr>
        <w:t> Апелляционной коллегии Верховного Суда РФ от 10 января 2017 г. N АПЛ16-552, пункт 8 настоящих Правил признан не противоречащим действующему законодательству</w:t>
      </w:r>
      <w:proofErr w:type="gramEnd"/>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II. Информация о платных образовательных услугах, порядок заключения договоров</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9. </w:t>
      </w:r>
      <w:hyperlink r:id="rId16" w:anchor="block_122" w:history="1">
        <w:r w:rsidRPr="00051A3D">
          <w:rPr>
            <w:rFonts w:ascii="Arial" w:eastAsia="Times New Roman" w:hAnsi="Arial" w:cs="Arial"/>
            <w:b/>
            <w:bCs/>
            <w:color w:val="3272C0"/>
            <w:sz w:val="18"/>
            <w:szCs w:val="18"/>
            <w:u w:val="single"/>
            <w:lang w:eastAsia="ru-RU"/>
          </w:rPr>
          <w:t>Исполнитель</w:t>
        </w:r>
      </w:hyperlink>
      <w:r w:rsidRPr="00051A3D">
        <w:rPr>
          <w:rFonts w:ascii="Arial" w:eastAsia="Times New Roman" w:hAnsi="Arial" w:cs="Arial"/>
          <w:b/>
          <w:bCs/>
          <w:color w:val="000000"/>
          <w:sz w:val="18"/>
          <w:szCs w:val="18"/>
          <w:lang w:eastAsia="ru-RU"/>
        </w:rPr>
        <w:t>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7" w:history="1">
        <w:r w:rsidRPr="00051A3D">
          <w:rPr>
            <w:rFonts w:ascii="Arial" w:eastAsia="Times New Roman" w:hAnsi="Arial" w:cs="Arial"/>
            <w:b/>
            <w:bCs/>
            <w:color w:val="3272C0"/>
            <w:sz w:val="18"/>
            <w:szCs w:val="18"/>
            <w:u w:val="single"/>
            <w:lang w:eastAsia="ru-RU"/>
          </w:rPr>
          <w:t>Законом</w:t>
        </w:r>
      </w:hyperlink>
      <w:r w:rsidRPr="00051A3D">
        <w:rPr>
          <w:rFonts w:ascii="Arial" w:eastAsia="Times New Roman" w:hAnsi="Arial" w:cs="Arial"/>
          <w:b/>
          <w:bCs/>
          <w:color w:val="000000"/>
          <w:sz w:val="18"/>
          <w:szCs w:val="18"/>
          <w:lang w:eastAsia="ru-RU"/>
        </w:rPr>
        <w:t> Российской Федерации "О защите прав потребителей" и </w:t>
      </w:r>
      <w:hyperlink r:id="rId18" w:history="1">
        <w:r w:rsidRPr="00051A3D">
          <w:rPr>
            <w:rFonts w:ascii="Arial" w:eastAsia="Times New Roman" w:hAnsi="Arial" w:cs="Arial"/>
            <w:b/>
            <w:bCs/>
            <w:color w:val="3272C0"/>
            <w:sz w:val="18"/>
            <w:szCs w:val="18"/>
            <w:u w:val="single"/>
            <w:lang w:eastAsia="ru-RU"/>
          </w:rPr>
          <w:t>Федеральным законом</w:t>
        </w:r>
      </w:hyperlink>
      <w:r w:rsidRPr="00051A3D">
        <w:rPr>
          <w:rFonts w:ascii="Arial" w:eastAsia="Times New Roman" w:hAnsi="Arial" w:cs="Arial"/>
          <w:b/>
          <w:bCs/>
          <w:color w:val="000000"/>
          <w:sz w:val="18"/>
          <w:szCs w:val="18"/>
          <w:lang w:eastAsia="ru-RU"/>
        </w:rPr>
        <w:t> "Об образовании в Российской Федерации".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11. Информация, предусмотренная </w:t>
      </w:r>
      <w:hyperlink r:id="rId19" w:anchor="block_1009" w:history="1">
        <w:r w:rsidRPr="00051A3D">
          <w:rPr>
            <w:rFonts w:ascii="Arial" w:eastAsia="Times New Roman" w:hAnsi="Arial" w:cs="Arial"/>
            <w:b/>
            <w:bCs/>
            <w:color w:val="3272C0"/>
            <w:sz w:val="18"/>
            <w:szCs w:val="18"/>
            <w:u w:val="single"/>
            <w:lang w:eastAsia="ru-RU"/>
          </w:rPr>
          <w:t>пунктами 9</w:t>
        </w:r>
      </w:hyperlink>
      <w:r w:rsidRPr="00051A3D">
        <w:rPr>
          <w:rFonts w:ascii="Arial" w:eastAsia="Times New Roman" w:hAnsi="Arial" w:cs="Arial"/>
          <w:b/>
          <w:bCs/>
          <w:color w:val="000000"/>
          <w:sz w:val="18"/>
          <w:szCs w:val="18"/>
          <w:lang w:eastAsia="ru-RU"/>
        </w:rPr>
        <w:t> и </w:t>
      </w:r>
      <w:hyperlink r:id="rId20" w:anchor="block_1010" w:history="1">
        <w:r w:rsidRPr="00051A3D">
          <w:rPr>
            <w:rFonts w:ascii="Arial" w:eastAsia="Times New Roman" w:hAnsi="Arial" w:cs="Arial"/>
            <w:b/>
            <w:bCs/>
            <w:color w:val="3272C0"/>
            <w:sz w:val="18"/>
            <w:szCs w:val="18"/>
            <w:u w:val="single"/>
            <w:lang w:eastAsia="ru-RU"/>
          </w:rPr>
          <w:t>10</w:t>
        </w:r>
      </w:hyperlink>
      <w:r w:rsidRPr="00051A3D">
        <w:rPr>
          <w:rFonts w:ascii="Arial" w:eastAsia="Times New Roman" w:hAnsi="Arial" w:cs="Arial"/>
          <w:b/>
          <w:bCs/>
          <w:color w:val="000000"/>
          <w:sz w:val="18"/>
          <w:szCs w:val="18"/>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12. Договор заключается в простой письменной форме и содержит следующие сведения: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proofErr w:type="gramStart"/>
      <w:r w:rsidRPr="00051A3D">
        <w:rPr>
          <w:rFonts w:ascii="Arial" w:eastAsia="Times New Roman" w:hAnsi="Arial" w:cs="Arial"/>
          <w:b/>
          <w:bCs/>
          <w:color w:val="000000"/>
          <w:sz w:val="18"/>
          <w:szCs w:val="1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б) место нахождения или место жительства исполнителя;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в) наименование или фамилия, имя, отчество (при наличии) заказчика, телефон заказчика;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г) место нахождения или место жительства заказчика;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proofErr w:type="gramStart"/>
      <w:r w:rsidRPr="00051A3D">
        <w:rPr>
          <w:rFonts w:ascii="Arial" w:eastAsia="Times New Roman" w:hAnsi="Arial" w:cs="Arial"/>
          <w:b/>
          <w:bCs/>
          <w:color w:val="000000"/>
          <w:sz w:val="18"/>
          <w:szCs w:val="1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е) фамилия, имя, отчество (при наличии) </w:t>
      </w:r>
      <w:hyperlink r:id="rId21" w:anchor="block_124" w:history="1">
        <w:r w:rsidRPr="00051A3D">
          <w:rPr>
            <w:rFonts w:ascii="Arial" w:eastAsia="Times New Roman" w:hAnsi="Arial" w:cs="Arial"/>
            <w:b/>
            <w:bCs/>
            <w:color w:val="3272C0"/>
            <w:sz w:val="18"/>
            <w:szCs w:val="18"/>
            <w:u w:val="single"/>
            <w:lang w:eastAsia="ru-RU"/>
          </w:rPr>
          <w:t>обучающегося</w:t>
        </w:r>
      </w:hyperlink>
      <w:r w:rsidRPr="00051A3D">
        <w:rPr>
          <w:rFonts w:ascii="Arial" w:eastAsia="Times New Roman" w:hAnsi="Arial" w:cs="Arial"/>
          <w:b/>
          <w:bCs/>
          <w:color w:val="000000"/>
          <w:sz w:val="18"/>
          <w:szCs w:val="18"/>
          <w:lang w:eastAsia="ru-RU"/>
        </w:rPr>
        <w:t xml:space="preserve">, его место жительства, телефон (указывается в случае оказания платных образовательных </w:t>
      </w:r>
      <w:proofErr w:type="gramStart"/>
      <w:r w:rsidRPr="00051A3D">
        <w:rPr>
          <w:rFonts w:ascii="Arial" w:eastAsia="Times New Roman" w:hAnsi="Arial" w:cs="Arial"/>
          <w:b/>
          <w:bCs/>
          <w:color w:val="000000"/>
          <w:sz w:val="18"/>
          <w:szCs w:val="18"/>
          <w:lang w:eastAsia="ru-RU"/>
        </w:rPr>
        <w:t>услуг</w:t>
      </w:r>
      <w:proofErr w:type="gramEnd"/>
      <w:r w:rsidRPr="00051A3D">
        <w:rPr>
          <w:rFonts w:ascii="Arial" w:eastAsia="Times New Roman" w:hAnsi="Arial" w:cs="Arial"/>
          <w:b/>
          <w:bCs/>
          <w:color w:val="000000"/>
          <w:sz w:val="18"/>
          <w:szCs w:val="18"/>
          <w:lang w:eastAsia="ru-RU"/>
        </w:rPr>
        <w:t xml:space="preserve"> в пользу обучающегося, не являющегося заказчиком по договору);</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ж) права, обязанности и ответственность исполнителя, заказчика и обучающегося;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з) полная стоимость образовательных услуг, порядок их оплаты;</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л) форма обучения;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м) сроки освоения образовательной программы (продолжительность обучения);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xml:space="preserve">н) вид документа (при наличии), выдаваемого </w:t>
      </w:r>
      <w:proofErr w:type="gramStart"/>
      <w:r w:rsidRPr="00051A3D">
        <w:rPr>
          <w:rFonts w:ascii="Arial" w:eastAsia="Times New Roman" w:hAnsi="Arial" w:cs="Arial"/>
          <w:b/>
          <w:bCs/>
          <w:color w:val="000000"/>
          <w:sz w:val="18"/>
          <w:szCs w:val="18"/>
          <w:lang w:eastAsia="ru-RU"/>
        </w:rPr>
        <w:t>обучающемуся</w:t>
      </w:r>
      <w:proofErr w:type="gramEnd"/>
      <w:r w:rsidRPr="00051A3D">
        <w:rPr>
          <w:rFonts w:ascii="Arial" w:eastAsia="Times New Roman" w:hAnsi="Arial" w:cs="Arial"/>
          <w:b/>
          <w:bCs/>
          <w:color w:val="000000"/>
          <w:sz w:val="18"/>
          <w:szCs w:val="18"/>
          <w:lang w:eastAsia="ru-RU"/>
        </w:rPr>
        <w:t xml:space="preserve"> после успешного освоения им соответствующей образовательной программы (части образовательной программы);</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о) порядок изменения и расторжения договора;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п) другие необходимые сведения, связанные со спецификой оказываемых </w:t>
      </w:r>
      <w:hyperlink r:id="rId22" w:anchor="block_125" w:history="1">
        <w:r w:rsidRPr="00051A3D">
          <w:rPr>
            <w:rFonts w:ascii="Arial" w:eastAsia="Times New Roman" w:hAnsi="Arial" w:cs="Arial"/>
            <w:b/>
            <w:bCs/>
            <w:color w:val="3272C0"/>
            <w:sz w:val="18"/>
            <w:szCs w:val="18"/>
            <w:u w:val="single"/>
            <w:lang w:eastAsia="ru-RU"/>
          </w:rPr>
          <w:t>платных образовательных услуг</w:t>
        </w:r>
      </w:hyperlink>
      <w:r w:rsidRPr="00051A3D">
        <w:rPr>
          <w:rFonts w:ascii="Arial" w:eastAsia="Times New Roman" w:hAnsi="Arial" w:cs="Arial"/>
          <w:b/>
          <w:bCs/>
          <w:color w:val="000000"/>
          <w:sz w:val="18"/>
          <w:szCs w:val="18"/>
          <w:lang w:eastAsia="ru-RU"/>
        </w:rPr>
        <w:t>.</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w:t>
      </w:r>
      <w:r w:rsidRPr="00051A3D">
        <w:rPr>
          <w:rFonts w:ascii="Arial" w:eastAsia="Times New Roman" w:hAnsi="Arial" w:cs="Arial"/>
          <w:b/>
          <w:bCs/>
          <w:color w:val="000000"/>
          <w:sz w:val="18"/>
          <w:szCs w:val="18"/>
          <w:lang w:eastAsia="ru-RU"/>
        </w:rPr>
        <w:lastRenderedPageBreak/>
        <w:t>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III. Ответственность исполнителя и заказчика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17. При обнаружении </w:t>
      </w:r>
      <w:hyperlink r:id="rId23" w:anchor="block_123" w:history="1">
        <w:r w:rsidRPr="00051A3D">
          <w:rPr>
            <w:rFonts w:ascii="Arial" w:eastAsia="Times New Roman" w:hAnsi="Arial" w:cs="Arial"/>
            <w:b/>
            <w:bCs/>
            <w:color w:val="3272C0"/>
            <w:sz w:val="18"/>
            <w:szCs w:val="18"/>
            <w:u w:val="single"/>
            <w:lang w:eastAsia="ru-RU"/>
          </w:rPr>
          <w:t>недостатка платных образовательных услуг</w:t>
        </w:r>
      </w:hyperlink>
      <w:r w:rsidRPr="00051A3D">
        <w:rPr>
          <w:rFonts w:ascii="Arial" w:eastAsia="Times New Roman" w:hAnsi="Arial" w:cs="Arial"/>
          <w:b/>
          <w:bCs/>
          <w:color w:val="000000"/>
          <w:sz w:val="18"/>
          <w:szCs w:val="18"/>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а) безвозмездного оказания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б) соразмерного уменьшения стоимости оказанных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в) потребовать уменьшения стоимости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г) расторгнуть договор.</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xml:space="preserve">21. По инициативе исполнителя </w:t>
      </w:r>
      <w:proofErr w:type="gramStart"/>
      <w:r w:rsidRPr="00051A3D">
        <w:rPr>
          <w:rFonts w:ascii="Arial" w:eastAsia="Times New Roman" w:hAnsi="Arial" w:cs="Arial"/>
          <w:b/>
          <w:bCs/>
          <w:color w:val="000000"/>
          <w:sz w:val="18"/>
          <w:szCs w:val="18"/>
          <w:lang w:eastAsia="ru-RU"/>
        </w:rPr>
        <w:t>договор</w:t>
      </w:r>
      <w:proofErr w:type="gramEnd"/>
      <w:r w:rsidRPr="00051A3D">
        <w:rPr>
          <w:rFonts w:ascii="Arial" w:eastAsia="Times New Roman" w:hAnsi="Arial" w:cs="Arial"/>
          <w:b/>
          <w:bCs/>
          <w:color w:val="000000"/>
          <w:sz w:val="18"/>
          <w:szCs w:val="18"/>
          <w:lang w:eastAsia="ru-RU"/>
        </w:rPr>
        <w:t xml:space="preserve"> может быть расторгнут в одностороннем порядке в следующем случае:</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xml:space="preserve">а) применение к </w:t>
      </w:r>
      <w:proofErr w:type="gramStart"/>
      <w:r w:rsidRPr="00051A3D">
        <w:rPr>
          <w:rFonts w:ascii="Arial" w:eastAsia="Times New Roman" w:hAnsi="Arial" w:cs="Arial"/>
          <w:b/>
          <w:bCs/>
          <w:color w:val="000000"/>
          <w:sz w:val="18"/>
          <w:szCs w:val="18"/>
          <w:lang w:eastAsia="ru-RU"/>
        </w:rPr>
        <w:t>обучающемуся</w:t>
      </w:r>
      <w:proofErr w:type="gramEnd"/>
      <w:r w:rsidRPr="00051A3D">
        <w:rPr>
          <w:rFonts w:ascii="Arial" w:eastAsia="Times New Roman" w:hAnsi="Arial" w:cs="Arial"/>
          <w:b/>
          <w:bCs/>
          <w:color w:val="000000"/>
          <w:sz w:val="18"/>
          <w:szCs w:val="18"/>
          <w:lang w:eastAsia="ru-RU"/>
        </w:rPr>
        <w:t>, достигшему возраста 15 лет, отчисления как меры дисциплинарного взыскания;</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 xml:space="preserve">б) невыполнение </w:t>
      </w:r>
      <w:proofErr w:type="gramStart"/>
      <w:r w:rsidRPr="00051A3D">
        <w:rPr>
          <w:rFonts w:ascii="Arial" w:eastAsia="Times New Roman" w:hAnsi="Arial" w:cs="Arial"/>
          <w:b/>
          <w:bCs/>
          <w:color w:val="000000"/>
          <w:sz w:val="18"/>
          <w:szCs w:val="18"/>
          <w:lang w:eastAsia="ru-RU"/>
        </w:rPr>
        <w:t>обучающимся</w:t>
      </w:r>
      <w:proofErr w:type="gramEnd"/>
      <w:r w:rsidRPr="00051A3D">
        <w:rPr>
          <w:rFonts w:ascii="Arial" w:eastAsia="Times New Roman" w:hAnsi="Arial" w:cs="Arial"/>
          <w:b/>
          <w:bCs/>
          <w:color w:val="000000"/>
          <w:sz w:val="18"/>
          <w:szCs w:val="1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г) просрочка оплаты стоимости платных образовательных услуг;</w:t>
      </w:r>
    </w:p>
    <w:p w:rsidR="00051A3D" w:rsidRPr="00051A3D" w:rsidRDefault="00051A3D" w:rsidP="00051A3D">
      <w:pPr>
        <w:spacing w:after="0" w:line="240" w:lineRule="auto"/>
        <w:rPr>
          <w:rFonts w:ascii="Arial" w:eastAsia="Times New Roman" w:hAnsi="Arial" w:cs="Arial"/>
          <w:b/>
          <w:bCs/>
          <w:color w:val="000000"/>
          <w:sz w:val="18"/>
          <w:szCs w:val="18"/>
          <w:lang w:eastAsia="ru-RU"/>
        </w:rPr>
      </w:pPr>
      <w:r w:rsidRPr="00051A3D">
        <w:rPr>
          <w:rFonts w:ascii="Arial" w:eastAsia="Times New Roman" w:hAnsi="Arial" w:cs="Arial"/>
          <w:b/>
          <w:bCs/>
          <w:color w:val="000000"/>
          <w:sz w:val="18"/>
          <w:szCs w:val="1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66EE4" w:rsidRDefault="00051A3D" w:rsidP="00051A3D">
      <w:r w:rsidRPr="00051A3D">
        <w:rPr>
          <w:rFonts w:ascii="Arial" w:eastAsia="Times New Roman" w:hAnsi="Arial" w:cs="Arial"/>
          <w:b/>
          <w:bCs/>
          <w:color w:val="000000"/>
          <w:sz w:val="18"/>
          <w:szCs w:val="18"/>
          <w:lang w:eastAsia="ru-RU"/>
        </w:rPr>
        <w:br/>
      </w:r>
      <w:r w:rsidRPr="00051A3D">
        <w:rPr>
          <w:rFonts w:ascii="Arial" w:eastAsia="Times New Roman" w:hAnsi="Arial" w:cs="Arial"/>
          <w:b/>
          <w:bCs/>
          <w:color w:val="000000"/>
          <w:sz w:val="18"/>
          <w:szCs w:val="18"/>
          <w:lang w:eastAsia="ru-RU"/>
        </w:rPr>
        <w:br/>
        <w:t>Система ГАРАНТ: </w:t>
      </w:r>
      <w:hyperlink r:id="rId24" w:anchor="ixzz5VKxzteOp" w:history="1">
        <w:r w:rsidRPr="00051A3D">
          <w:rPr>
            <w:rFonts w:ascii="Arial" w:eastAsia="Times New Roman" w:hAnsi="Arial" w:cs="Arial"/>
            <w:b/>
            <w:bCs/>
            <w:color w:val="003399"/>
            <w:sz w:val="18"/>
            <w:szCs w:val="18"/>
            <w:u w:val="single"/>
            <w:lang w:eastAsia="ru-RU"/>
          </w:rPr>
          <w:t>http://base.garant.ru/70436460/#ixzz5VKxzteOp</w:t>
        </w:r>
      </w:hyperlink>
      <w:bookmarkStart w:id="1" w:name="_GoBack"/>
      <w:bookmarkEnd w:id="1"/>
    </w:p>
    <w:sectPr w:rsidR="00366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B"/>
    <w:rsid w:val="00051A3D"/>
    <w:rsid w:val="00366EE4"/>
    <w:rsid w:val="008B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19319">
      <w:bodyDiv w:val="1"/>
      <w:marLeft w:val="0"/>
      <w:marRight w:val="0"/>
      <w:marTop w:val="0"/>
      <w:marBottom w:val="0"/>
      <w:divBdr>
        <w:top w:val="none" w:sz="0" w:space="0" w:color="auto"/>
        <w:left w:val="none" w:sz="0" w:space="0" w:color="auto"/>
        <w:bottom w:val="none" w:sz="0" w:space="0" w:color="auto"/>
        <w:right w:val="none" w:sz="0" w:space="0" w:color="auto"/>
      </w:divBdr>
      <w:divsChild>
        <w:div w:id="327757646">
          <w:marLeft w:val="0"/>
          <w:marRight w:val="0"/>
          <w:marTop w:val="0"/>
          <w:marBottom w:val="0"/>
          <w:divBdr>
            <w:top w:val="none" w:sz="0" w:space="0" w:color="auto"/>
            <w:left w:val="none" w:sz="0" w:space="0" w:color="auto"/>
            <w:bottom w:val="none" w:sz="0" w:space="0" w:color="auto"/>
            <w:right w:val="none" w:sz="0" w:space="0" w:color="auto"/>
          </w:divBdr>
          <w:divsChild>
            <w:div w:id="1481381498">
              <w:marLeft w:val="0"/>
              <w:marRight w:val="0"/>
              <w:marTop w:val="0"/>
              <w:marBottom w:val="0"/>
              <w:divBdr>
                <w:top w:val="none" w:sz="0" w:space="0" w:color="auto"/>
                <w:left w:val="none" w:sz="0" w:space="0" w:color="auto"/>
                <w:bottom w:val="none" w:sz="0" w:space="0" w:color="auto"/>
                <w:right w:val="none" w:sz="0" w:space="0" w:color="auto"/>
              </w:divBdr>
            </w:div>
            <w:div w:id="1626158308">
              <w:marLeft w:val="0"/>
              <w:marRight w:val="0"/>
              <w:marTop w:val="0"/>
              <w:marBottom w:val="0"/>
              <w:divBdr>
                <w:top w:val="none" w:sz="0" w:space="0" w:color="auto"/>
                <w:left w:val="none" w:sz="0" w:space="0" w:color="auto"/>
                <w:bottom w:val="none" w:sz="0" w:space="0" w:color="auto"/>
                <w:right w:val="none" w:sz="0" w:space="0" w:color="auto"/>
              </w:divBdr>
            </w:div>
            <w:div w:id="434522051">
              <w:marLeft w:val="0"/>
              <w:marRight w:val="0"/>
              <w:marTop w:val="0"/>
              <w:marBottom w:val="0"/>
              <w:divBdr>
                <w:top w:val="none" w:sz="0" w:space="0" w:color="auto"/>
                <w:left w:val="none" w:sz="0" w:space="0" w:color="auto"/>
                <w:bottom w:val="none" w:sz="0" w:space="0" w:color="auto"/>
                <w:right w:val="none" w:sz="0" w:space="0" w:color="auto"/>
              </w:divBdr>
            </w:div>
            <w:div w:id="1925798165">
              <w:marLeft w:val="0"/>
              <w:marRight w:val="0"/>
              <w:marTop w:val="0"/>
              <w:marBottom w:val="0"/>
              <w:divBdr>
                <w:top w:val="none" w:sz="0" w:space="0" w:color="auto"/>
                <w:left w:val="none" w:sz="0" w:space="0" w:color="auto"/>
                <w:bottom w:val="none" w:sz="0" w:space="0" w:color="auto"/>
                <w:right w:val="none" w:sz="0" w:space="0" w:color="auto"/>
              </w:divBdr>
              <w:divsChild>
                <w:div w:id="1512531272">
                  <w:marLeft w:val="0"/>
                  <w:marRight w:val="0"/>
                  <w:marTop w:val="0"/>
                  <w:marBottom w:val="0"/>
                  <w:divBdr>
                    <w:top w:val="none" w:sz="0" w:space="0" w:color="auto"/>
                    <w:left w:val="none" w:sz="0" w:space="0" w:color="auto"/>
                    <w:bottom w:val="none" w:sz="0" w:space="0" w:color="auto"/>
                    <w:right w:val="none" w:sz="0" w:space="0" w:color="auto"/>
                  </w:divBdr>
                  <w:divsChild>
                    <w:div w:id="1787654888">
                      <w:marLeft w:val="0"/>
                      <w:marRight w:val="0"/>
                      <w:marTop w:val="0"/>
                      <w:marBottom w:val="0"/>
                      <w:divBdr>
                        <w:top w:val="none" w:sz="0" w:space="0" w:color="auto"/>
                        <w:left w:val="none" w:sz="0" w:space="0" w:color="auto"/>
                        <w:bottom w:val="none" w:sz="0" w:space="0" w:color="auto"/>
                        <w:right w:val="none" w:sz="0" w:space="0" w:color="auto"/>
                      </w:divBdr>
                    </w:div>
                  </w:divsChild>
                </w:div>
                <w:div w:id="1357997620">
                  <w:marLeft w:val="0"/>
                  <w:marRight w:val="0"/>
                  <w:marTop w:val="0"/>
                  <w:marBottom w:val="0"/>
                  <w:divBdr>
                    <w:top w:val="none" w:sz="0" w:space="0" w:color="auto"/>
                    <w:left w:val="none" w:sz="0" w:space="0" w:color="auto"/>
                    <w:bottom w:val="none" w:sz="0" w:space="0" w:color="auto"/>
                    <w:right w:val="none" w:sz="0" w:space="0" w:color="auto"/>
                  </w:divBdr>
                  <w:divsChild>
                    <w:div w:id="755516471">
                      <w:marLeft w:val="0"/>
                      <w:marRight w:val="0"/>
                      <w:marTop w:val="0"/>
                      <w:marBottom w:val="0"/>
                      <w:divBdr>
                        <w:top w:val="none" w:sz="0" w:space="0" w:color="auto"/>
                        <w:left w:val="none" w:sz="0" w:space="0" w:color="auto"/>
                        <w:bottom w:val="none" w:sz="0" w:space="0" w:color="auto"/>
                        <w:right w:val="none" w:sz="0" w:space="0" w:color="auto"/>
                      </w:divBdr>
                    </w:div>
                    <w:div w:id="495919589">
                      <w:marLeft w:val="0"/>
                      <w:marRight w:val="0"/>
                      <w:marTop w:val="0"/>
                      <w:marBottom w:val="0"/>
                      <w:divBdr>
                        <w:top w:val="none" w:sz="0" w:space="0" w:color="auto"/>
                        <w:left w:val="none" w:sz="0" w:space="0" w:color="auto"/>
                        <w:bottom w:val="none" w:sz="0" w:space="0" w:color="auto"/>
                        <w:right w:val="none" w:sz="0" w:space="0" w:color="auto"/>
                      </w:divBdr>
                    </w:div>
                    <w:div w:id="1821342276">
                      <w:marLeft w:val="0"/>
                      <w:marRight w:val="0"/>
                      <w:marTop w:val="0"/>
                      <w:marBottom w:val="0"/>
                      <w:divBdr>
                        <w:top w:val="none" w:sz="0" w:space="0" w:color="auto"/>
                        <w:left w:val="none" w:sz="0" w:space="0" w:color="auto"/>
                        <w:bottom w:val="none" w:sz="0" w:space="0" w:color="auto"/>
                        <w:right w:val="none" w:sz="0" w:space="0" w:color="auto"/>
                      </w:divBdr>
                    </w:div>
                    <w:div w:id="802503448">
                      <w:marLeft w:val="0"/>
                      <w:marRight w:val="0"/>
                      <w:marTop w:val="0"/>
                      <w:marBottom w:val="0"/>
                      <w:divBdr>
                        <w:top w:val="none" w:sz="0" w:space="0" w:color="auto"/>
                        <w:left w:val="none" w:sz="0" w:space="0" w:color="auto"/>
                        <w:bottom w:val="none" w:sz="0" w:space="0" w:color="auto"/>
                        <w:right w:val="none" w:sz="0" w:space="0" w:color="auto"/>
                      </w:divBdr>
                    </w:div>
                    <w:div w:id="867913030">
                      <w:marLeft w:val="0"/>
                      <w:marRight w:val="0"/>
                      <w:marTop w:val="0"/>
                      <w:marBottom w:val="0"/>
                      <w:divBdr>
                        <w:top w:val="none" w:sz="0" w:space="0" w:color="auto"/>
                        <w:left w:val="none" w:sz="0" w:space="0" w:color="auto"/>
                        <w:bottom w:val="none" w:sz="0" w:space="0" w:color="auto"/>
                        <w:right w:val="none" w:sz="0" w:space="0" w:color="auto"/>
                      </w:divBdr>
                    </w:div>
                    <w:div w:id="318076600">
                      <w:marLeft w:val="0"/>
                      <w:marRight w:val="0"/>
                      <w:marTop w:val="0"/>
                      <w:marBottom w:val="0"/>
                      <w:divBdr>
                        <w:top w:val="none" w:sz="0" w:space="0" w:color="auto"/>
                        <w:left w:val="none" w:sz="0" w:space="0" w:color="auto"/>
                        <w:bottom w:val="none" w:sz="0" w:space="0" w:color="auto"/>
                        <w:right w:val="none" w:sz="0" w:space="0" w:color="auto"/>
                      </w:divBdr>
                    </w:div>
                    <w:div w:id="271598549">
                      <w:marLeft w:val="0"/>
                      <w:marRight w:val="0"/>
                      <w:marTop w:val="0"/>
                      <w:marBottom w:val="0"/>
                      <w:divBdr>
                        <w:top w:val="none" w:sz="0" w:space="0" w:color="auto"/>
                        <w:left w:val="none" w:sz="0" w:space="0" w:color="auto"/>
                        <w:bottom w:val="none" w:sz="0" w:space="0" w:color="auto"/>
                        <w:right w:val="none" w:sz="0" w:space="0" w:color="auto"/>
                      </w:divBdr>
                    </w:div>
                    <w:div w:id="1135870995">
                      <w:marLeft w:val="0"/>
                      <w:marRight w:val="0"/>
                      <w:marTop w:val="0"/>
                      <w:marBottom w:val="0"/>
                      <w:divBdr>
                        <w:top w:val="none" w:sz="0" w:space="0" w:color="auto"/>
                        <w:left w:val="none" w:sz="0" w:space="0" w:color="auto"/>
                        <w:bottom w:val="none" w:sz="0" w:space="0" w:color="auto"/>
                        <w:right w:val="none" w:sz="0" w:space="0" w:color="auto"/>
                      </w:divBdr>
                      <w:divsChild>
                        <w:div w:id="342778465">
                          <w:marLeft w:val="0"/>
                          <w:marRight w:val="0"/>
                          <w:marTop w:val="0"/>
                          <w:marBottom w:val="0"/>
                          <w:divBdr>
                            <w:top w:val="none" w:sz="0" w:space="0" w:color="auto"/>
                            <w:left w:val="none" w:sz="0" w:space="0" w:color="auto"/>
                            <w:bottom w:val="none" w:sz="0" w:space="0" w:color="auto"/>
                            <w:right w:val="none" w:sz="0" w:space="0" w:color="auto"/>
                          </w:divBdr>
                          <w:divsChild>
                            <w:div w:id="14701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0475">
                  <w:marLeft w:val="0"/>
                  <w:marRight w:val="0"/>
                  <w:marTop w:val="0"/>
                  <w:marBottom w:val="0"/>
                  <w:divBdr>
                    <w:top w:val="none" w:sz="0" w:space="0" w:color="auto"/>
                    <w:left w:val="none" w:sz="0" w:space="0" w:color="auto"/>
                    <w:bottom w:val="none" w:sz="0" w:space="0" w:color="auto"/>
                    <w:right w:val="none" w:sz="0" w:space="0" w:color="auto"/>
                  </w:divBdr>
                  <w:divsChild>
                    <w:div w:id="1941596449">
                      <w:marLeft w:val="0"/>
                      <w:marRight w:val="0"/>
                      <w:marTop w:val="0"/>
                      <w:marBottom w:val="0"/>
                      <w:divBdr>
                        <w:top w:val="none" w:sz="0" w:space="0" w:color="auto"/>
                        <w:left w:val="none" w:sz="0" w:space="0" w:color="auto"/>
                        <w:bottom w:val="none" w:sz="0" w:space="0" w:color="auto"/>
                        <w:right w:val="none" w:sz="0" w:space="0" w:color="auto"/>
                      </w:divBdr>
                    </w:div>
                    <w:div w:id="1090542947">
                      <w:marLeft w:val="0"/>
                      <w:marRight w:val="0"/>
                      <w:marTop w:val="0"/>
                      <w:marBottom w:val="0"/>
                      <w:divBdr>
                        <w:top w:val="none" w:sz="0" w:space="0" w:color="auto"/>
                        <w:left w:val="none" w:sz="0" w:space="0" w:color="auto"/>
                        <w:bottom w:val="none" w:sz="0" w:space="0" w:color="auto"/>
                        <w:right w:val="none" w:sz="0" w:space="0" w:color="auto"/>
                      </w:divBdr>
                    </w:div>
                    <w:div w:id="1372923733">
                      <w:marLeft w:val="0"/>
                      <w:marRight w:val="0"/>
                      <w:marTop w:val="0"/>
                      <w:marBottom w:val="0"/>
                      <w:divBdr>
                        <w:top w:val="none" w:sz="0" w:space="0" w:color="auto"/>
                        <w:left w:val="none" w:sz="0" w:space="0" w:color="auto"/>
                        <w:bottom w:val="none" w:sz="0" w:space="0" w:color="auto"/>
                        <w:right w:val="none" w:sz="0" w:space="0" w:color="auto"/>
                      </w:divBdr>
                    </w:div>
                    <w:div w:id="223300908">
                      <w:marLeft w:val="0"/>
                      <w:marRight w:val="0"/>
                      <w:marTop w:val="0"/>
                      <w:marBottom w:val="0"/>
                      <w:divBdr>
                        <w:top w:val="none" w:sz="0" w:space="0" w:color="auto"/>
                        <w:left w:val="none" w:sz="0" w:space="0" w:color="auto"/>
                        <w:bottom w:val="none" w:sz="0" w:space="0" w:color="auto"/>
                        <w:right w:val="none" w:sz="0" w:space="0" w:color="auto"/>
                      </w:divBdr>
                      <w:divsChild>
                        <w:div w:id="2122139676">
                          <w:marLeft w:val="0"/>
                          <w:marRight w:val="0"/>
                          <w:marTop w:val="0"/>
                          <w:marBottom w:val="0"/>
                          <w:divBdr>
                            <w:top w:val="none" w:sz="0" w:space="0" w:color="auto"/>
                            <w:left w:val="none" w:sz="0" w:space="0" w:color="auto"/>
                            <w:bottom w:val="none" w:sz="0" w:space="0" w:color="auto"/>
                            <w:right w:val="none" w:sz="0" w:space="0" w:color="auto"/>
                          </w:divBdr>
                        </w:div>
                        <w:div w:id="1873834755">
                          <w:marLeft w:val="0"/>
                          <w:marRight w:val="0"/>
                          <w:marTop w:val="0"/>
                          <w:marBottom w:val="0"/>
                          <w:divBdr>
                            <w:top w:val="none" w:sz="0" w:space="0" w:color="auto"/>
                            <w:left w:val="none" w:sz="0" w:space="0" w:color="auto"/>
                            <w:bottom w:val="none" w:sz="0" w:space="0" w:color="auto"/>
                            <w:right w:val="none" w:sz="0" w:space="0" w:color="auto"/>
                          </w:divBdr>
                        </w:div>
                        <w:div w:id="1545829632">
                          <w:marLeft w:val="0"/>
                          <w:marRight w:val="0"/>
                          <w:marTop w:val="0"/>
                          <w:marBottom w:val="0"/>
                          <w:divBdr>
                            <w:top w:val="none" w:sz="0" w:space="0" w:color="auto"/>
                            <w:left w:val="none" w:sz="0" w:space="0" w:color="auto"/>
                            <w:bottom w:val="none" w:sz="0" w:space="0" w:color="auto"/>
                            <w:right w:val="none" w:sz="0" w:space="0" w:color="auto"/>
                          </w:divBdr>
                        </w:div>
                        <w:div w:id="628128899">
                          <w:marLeft w:val="0"/>
                          <w:marRight w:val="0"/>
                          <w:marTop w:val="0"/>
                          <w:marBottom w:val="0"/>
                          <w:divBdr>
                            <w:top w:val="none" w:sz="0" w:space="0" w:color="auto"/>
                            <w:left w:val="none" w:sz="0" w:space="0" w:color="auto"/>
                            <w:bottom w:val="none" w:sz="0" w:space="0" w:color="auto"/>
                            <w:right w:val="none" w:sz="0" w:space="0" w:color="auto"/>
                          </w:divBdr>
                        </w:div>
                        <w:div w:id="1776629976">
                          <w:marLeft w:val="0"/>
                          <w:marRight w:val="0"/>
                          <w:marTop w:val="0"/>
                          <w:marBottom w:val="0"/>
                          <w:divBdr>
                            <w:top w:val="none" w:sz="0" w:space="0" w:color="auto"/>
                            <w:left w:val="none" w:sz="0" w:space="0" w:color="auto"/>
                            <w:bottom w:val="none" w:sz="0" w:space="0" w:color="auto"/>
                            <w:right w:val="none" w:sz="0" w:space="0" w:color="auto"/>
                          </w:divBdr>
                        </w:div>
                        <w:div w:id="1405371053">
                          <w:marLeft w:val="0"/>
                          <w:marRight w:val="0"/>
                          <w:marTop w:val="0"/>
                          <w:marBottom w:val="0"/>
                          <w:divBdr>
                            <w:top w:val="none" w:sz="0" w:space="0" w:color="auto"/>
                            <w:left w:val="none" w:sz="0" w:space="0" w:color="auto"/>
                            <w:bottom w:val="none" w:sz="0" w:space="0" w:color="auto"/>
                            <w:right w:val="none" w:sz="0" w:space="0" w:color="auto"/>
                          </w:divBdr>
                        </w:div>
                        <w:div w:id="2042126551">
                          <w:marLeft w:val="0"/>
                          <w:marRight w:val="0"/>
                          <w:marTop w:val="0"/>
                          <w:marBottom w:val="0"/>
                          <w:divBdr>
                            <w:top w:val="none" w:sz="0" w:space="0" w:color="auto"/>
                            <w:left w:val="none" w:sz="0" w:space="0" w:color="auto"/>
                            <w:bottom w:val="none" w:sz="0" w:space="0" w:color="auto"/>
                            <w:right w:val="none" w:sz="0" w:space="0" w:color="auto"/>
                          </w:divBdr>
                        </w:div>
                        <w:div w:id="816457474">
                          <w:marLeft w:val="0"/>
                          <w:marRight w:val="0"/>
                          <w:marTop w:val="0"/>
                          <w:marBottom w:val="0"/>
                          <w:divBdr>
                            <w:top w:val="none" w:sz="0" w:space="0" w:color="auto"/>
                            <w:left w:val="none" w:sz="0" w:space="0" w:color="auto"/>
                            <w:bottom w:val="none" w:sz="0" w:space="0" w:color="auto"/>
                            <w:right w:val="none" w:sz="0" w:space="0" w:color="auto"/>
                          </w:divBdr>
                        </w:div>
                        <w:div w:id="160052996">
                          <w:marLeft w:val="0"/>
                          <w:marRight w:val="0"/>
                          <w:marTop w:val="0"/>
                          <w:marBottom w:val="0"/>
                          <w:divBdr>
                            <w:top w:val="none" w:sz="0" w:space="0" w:color="auto"/>
                            <w:left w:val="none" w:sz="0" w:space="0" w:color="auto"/>
                            <w:bottom w:val="none" w:sz="0" w:space="0" w:color="auto"/>
                            <w:right w:val="none" w:sz="0" w:space="0" w:color="auto"/>
                          </w:divBdr>
                        </w:div>
                        <w:div w:id="799998103">
                          <w:marLeft w:val="0"/>
                          <w:marRight w:val="0"/>
                          <w:marTop w:val="0"/>
                          <w:marBottom w:val="0"/>
                          <w:divBdr>
                            <w:top w:val="none" w:sz="0" w:space="0" w:color="auto"/>
                            <w:left w:val="none" w:sz="0" w:space="0" w:color="auto"/>
                            <w:bottom w:val="none" w:sz="0" w:space="0" w:color="auto"/>
                            <w:right w:val="none" w:sz="0" w:space="0" w:color="auto"/>
                          </w:divBdr>
                        </w:div>
                        <w:div w:id="421922533">
                          <w:marLeft w:val="0"/>
                          <w:marRight w:val="0"/>
                          <w:marTop w:val="0"/>
                          <w:marBottom w:val="0"/>
                          <w:divBdr>
                            <w:top w:val="none" w:sz="0" w:space="0" w:color="auto"/>
                            <w:left w:val="none" w:sz="0" w:space="0" w:color="auto"/>
                            <w:bottom w:val="none" w:sz="0" w:space="0" w:color="auto"/>
                            <w:right w:val="none" w:sz="0" w:space="0" w:color="auto"/>
                          </w:divBdr>
                        </w:div>
                        <w:div w:id="184639560">
                          <w:marLeft w:val="0"/>
                          <w:marRight w:val="0"/>
                          <w:marTop w:val="0"/>
                          <w:marBottom w:val="0"/>
                          <w:divBdr>
                            <w:top w:val="none" w:sz="0" w:space="0" w:color="auto"/>
                            <w:left w:val="none" w:sz="0" w:space="0" w:color="auto"/>
                            <w:bottom w:val="none" w:sz="0" w:space="0" w:color="auto"/>
                            <w:right w:val="none" w:sz="0" w:space="0" w:color="auto"/>
                          </w:divBdr>
                        </w:div>
                        <w:div w:id="1225023052">
                          <w:marLeft w:val="0"/>
                          <w:marRight w:val="0"/>
                          <w:marTop w:val="0"/>
                          <w:marBottom w:val="0"/>
                          <w:divBdr>
                            <w:top w:val="none" w:sz="0" w:space="0" w:color="auto"/>
                            <w:left w:val="none" w:sz="0" w:space="0" w:color="auto"/>
                            <w:bottom w:val="none" w:sz="0" w:space="0" w:color="auto"/>
                            <w:right w:val="none" w:sz="0" w:space="0" w:color="auto"/>
                          </w:divBdr>
                        </w:div>
                        <w:div w:id="727460668">
                          <w:marLeft w:val="0"/>
                          <w:marRight w:val="0"/>
                          <w:marTop w:val="0"/>
                          <w:marBottom w:val="0"/>
                          <w:divBdr>
                            <w:top w:val="none" w:sz="0" w:space="0" w:color="auto"/>
                            <w:left w:val="none" w:sz="0" w:space="0" w:color="auto"/>
                            <w:bottom w:val="none" w:sz="0" w:space="0" w:color="auto"/>
                            <w:right w:val="none" w:sz="0" w:space="0" w:color="auto"/>
                          </w:divBdr>
                        </w:div>
                        <w:div w:id="770931744">
                          <w:marLeft w:val="0"/>
                          <w:marRight w:val="0"/>
                          <w:marTop w:val="0"/>
                          <w:marBottom w:val="0"/>
                          <w:divBdr>
                            <w:top w:val="none" w:sz="0" w:space="0" w:color="auto"/>
                            <w:left w:val="none" w:sz="0" w:space="0" w:color="auto"/>
                            <w:bottom w:val="none" w:sz="0" w:space="0" w:color="auto"/>
                            <w:right w:val="none" w:sz="0" w:space="0" w:color="auto"/>
                          </w:divBdr>
                        </w:div>
                      </w:divsChild>
                    </w:div>
                    <w:div w:id="564026593">
                      <w:marLeft w:val="0"/>
                      <w:marRight w:val="0"/>
                      <w:marTop w:val="0"/>
                      <w:marBottom w:val="0"/>
                      <w:divBdr>
                        <w:top w:val="none" w:sz="0" w:space="0" w:color="auto"/>
                        <w:left w:val="none" w:sz="0" w:space="0" w:color="auto"/>
                        <w:bottom w:val="none" w:sz="0" w:space="0" w:color="auto"/>
                        <w:right w:val="none" w:sz="0" w:space="0" w:color="auto"/>
                      </w:divBdr>
                    </w:div>
                    <w:div w:id="1319307676">
                      <w:marLeft w:val="0"/>
                      <w:marRight w:val="0"/>
                      <w:marTop w:val="0"/>
                      <w:marBottom w:val="0"/>
                      <w:divBdr>
                        <w:top w:val="none" w:sz="0" w:space="0" w:color="auto"/>
                        <w:left w:val="none" w:sz="0" w:space="0" w:color="auto"/>
                        <w:bottom w:val="none" w:sz="0" w:space="0" w:color="auto"/>
                        <w:right w:val="none" w:sz="0" w:space="0" w:color="auto"/>
                      </w:divBdr>
                    </w:div>
                    <w:div w:id="876550004">
                      <w:marLeft w:val="0"/>
                      <w:marRight w:val="0"/>
                      <w:marTop w:val="0"/>
                      <w:marBottom w:val="0"/>
                      <w:divBdr>
                        <w:top w:val="none" w:sz="0" w:space="0" w:color="auto"/>
                        <w:left w:val="none" w:sz="0" w:space="0" w:color="auto"/>
                        <w:bottom w:val="none" w:sz="0" w:space="0" w:color="auto"/>
                        <w:right w:val="none" w:sz="0" w:space="0" w:color="auto"/>
                      </w:divBdr>
                    </w:div>
                  </w:divsChild>
                </w:div>
                <w:div w:id="824199823">
                  <w:marLeft w:val="0"/>
                  <w:marRight w:val="0"/>
                  <w:marTop w:val="0"/>
                  <w:marBottom w:val="0"/>
                  <w:divBdr>
                    <w:top w:val="none" w:sz="0" w:space="0" w:color="auto"/>
                    <w:left w:val="none" w:sz="0" w:space="0" w:color="auto"/>
                    <w:bottom w:val="none" w:sz="0" w:space="0" w:color="auto"/>
                    <w:right w:val="none" w:sz="0" w:space="0" w:color="auto"/>
                  </w:divBdr>
                  <w:divsChild>
                    <w:div w:id="672026207">
                      <w:marLeft w:val="0"/>
                      <w:marRight w:val="0"/>
                      <w:marTop w:val="0"/>
                      <w:marBottom w:val="0"/>
                      <w:divBdr>
                        <w:top w:val="none" w:sz="0" w:space="0" w:color="auto"/>
                        <w:left w:val="none" w:sz="0" w:space="0" w:color="auto"/>
                        <w:bottom w:val="none" w:sz="0" w:space="0" w:color="auto"/>
                        <w:right w:val="none" w:sz="0" w:space="0" w:color="auto"/>
                      </w:divBdr>
                    </w:div>
                    <w:div w:id="1175458736">
                      <w:marLeft w:val="0"/>
                      <w:marRight w:val="0"/>
                      <w:marTop w:val="0"/>
                      <w:marBottom w:val="0"/>
                      <w:divBdr>
                        <w:top w:val="none" w:sz="0" w:space="0" w:color="auto"/>
                        <w:left w:val="none" w:sz="0" w:space="0" w:color="auto"/>
                        <w:bottom w:val="none" w:sz="0" w:space="0" w:color="auto"/>
                        <w:right w:val="none" w:sz="0" w:space="0" w:color="auto"/>
                      </w:divBdr>
                      <w:divsChild>
                        <w:div w:id="709066002">
                          <w:marLeft w:val="0"/>
                          <w:marRight w:val="0"/>
                          <w:marTop w:val="0"/>
                          <w:marBottom w:val="0"/>
                          <w:divBdr>
                            <w:top w:val="none" w:sz="0" w:space="0" w:color="auto"/>
                            <w:left w:val="none" w:sz="0" w:space="0" w:color="auto"/>
                            <w:bottom w:val="none" w:sz="0" w:space="0" w:color="auto"/>
                            <w:right w:val="none" w:sz="0" w:space="0" w:color="auto"/>
                          </w:divBdr>
                        </w:div>
                        <w:div w:id="1223755640">
                          <w:marLeft w:val="0"/>
                          <w:marRight w:val="0"/>
                          <w:marTop w:val="0"/>
                          <w:marBottom w:val="0"/>
                          <w:divBdr>
                            <w:top w:val="none" w:sz="0" w:space="0" w:color="auto"/>
                            <w:left w:val="none" w:sz="0" w:space="0" w:color="auto"/>
                            <w:bottom w:val="none" w:sz="0" w:space="0" w:color="auto"/>
                            <w:right w:val="none" w:sz="0" w:space="0" w:color="auto"/>
                          </w:divBdr>
                        </w:div>
                        <w:div w:id="90704551">
                          <w:marLeft w:val="0"/>
                          <w:marRight w:val="0"/>
                          <w:marTop w:val="0"/>
                          <w:marBottom w:val="0"/>
                          <w:divBdr>
                            <w:top w:val="none" w:sz="0" w:space="0" w:color="auto"/>
                            <w:left w:val="none" w:sz="0" w:space="0" w:color="auto"/>
                            <w:bottom w:val="none" w:sz="0" w:space="0" w:color="auto"/>
                            <w:right w:val="none" w:sz="0" w:space="0" w:color="auto"/>
                          </w:divBdr>
                        </w:div>
                      </w:divsChild>
                    </w:div>
                    <w:div w:id="1472677445">
                      <w:marLeft w:val="0"/>
                      <w:marRight w:val="0"/>
                      <w:marTop w:val="0"/>
                      <w:marBottom w:val="0"/>
                      <w:divBdr>
                        <w:top w:val="none" w:sz="0" w:space="0" w:color="auto"/>
                        <w:left w:val="none" w:sz="0" w:space="0" w:color="auto"/>
                        <w:bottom w:val="none" w:sz="0" w:space="0" w:color="auto"/>
                        <w:right w:val="none" w:sz="0" w:space="0" w:color="auto"/>
                      </w:divBdr>
                    </w:div>
                    <w:div w:id="983121085">
                      <w:marLeft w:val="0"/>
                      <w:marRight w:val="0"/>
                      <w:marTop w:val="0"/>
                      <w:marBottom w:val="0"/>
                      <w:divBdr>
                        <w:top w:val="none" w:sz="0" w:space="0" w:color="auto"/>
                        <w:left w:val="none" w:sz="0" w:space="0" w:color="auto"/>
                        <w:bottom w:val="none" w:sz="0" w:space="0" w:color="auto"/>
                        <w:right w:val="none" w:sz="0" w:space="0" w:color="auto"/>
                      </w:divBdr>
                      <w:divsChild>
                        <w:div w:id="1421755645">
                          <w:marLeft w:val="0"/>
                          <w:marRight w:val="0"/>
                          <w:marTop w:val="0"/>
                          <w:marBottom w:val="0"/>
                          <w:divBdr>
                            <w:top w:val="none" w:sz="0" w:space="0" w:color="auto"/>
                            <w:left w:val="none" w:sz="0" w:space="0" w:color="auto"/>
                            <w:bottom w:val="none" w:sz="0" w:space="0" w:color="auto"/>
                            <w:right w:val="none" w:sz="0" w:space="0" w:color="auto"/>
                          </w:divBdr>
                        </w:div>
                        <w:div w:id="676004254">
                          <w:marLeft w:val="0"/>
                          <w:marRight w:val="0"/>
                          <w:marTop w:val="0"/>
                          <w:marBottom w:val="0"/>
                          <w:divBdr>
                            <w:top w:val="none" w:sz="0" w:space="0" w:color="auto"/>
                            <w:left w:val="none" w:sz="0" w:space="0" w:color="auto"/>
                            <w:bottom w:val="none" w:sz="0" w:space="0" w:color="auto"/>
                            <w:right w:val="none" w:sz="0" w:space="0" w:color="auto"/>
                          </w:divBdr>
                        </w:div>
                        <w:div w:id="345637275">
                          <w:marLeft w:val="0"/>
                          <w:marRight w:val="0"/>
                          <w:marTop w:val="0"/>
                          <w:marBottom w:val="0"/>
                          <w:divBdr>
                            <w:top w:val="none" w:sz="0" w:space="0" w:color="auto"/>
                            <w:left w:val="none" w:sz="0" w:space="0" w:color="auto"/>
                            <w:bottom w:val="none" w:sz="0" w:space="0" w:color="auto"/>
                            <w:right w:val="none" w:sz="0" w:space="0" w:color="auto"/>
                          </w:divBdr>
                        </w:div>
                        <w:div w:id="554241213">
                          <w:marLeft w:val="0"/>
                          <w:marRight w:val="0"/>
                          <w:marTop w:val="0"/>
                          <w:marBottom w:val="0"/>
                          <w:divBdr>
                            <w:top w:val="none" w:sz="0" w:space="0" w:color="auto"/>
                            <w:left w:val="none" w:sz="0" w:space="0" w:color="auto"/>
                            <w:bottom w:val="none" w:sz="0" w:space="0" w:color="auto"/>
                            <w:right w:val="none" w:sz="0" w:space="0" w:color="auto"/>
                          </w:divBdr>
                        </w:div>
                      </w:divsChild>
                    </w:div>
                    <w:div w:id="938829325">
                      <w:marLeft w:val="0"/>
                      <w:marRight w:val="0"/>
                      <w:marTop w:val="0"/>
                      <w:marBottom w:val="0"/>
                      <w:divBdr>
                        <w:top w:val="none" w:sz="0" w:space="0" w:color="auto"/>
                        <w:left w:val="none" w:sz="0" w:space="0" w:color="auto"/>
                        <w:bottom w:val="none" w:sz="0" w:space="0" w:color="auto"/>
                        <w:right w:val="none" w:sz="0" w:space="0" w:color="auto"/>
                      </w:divBdr>
                    </w:div>
                    <w:div w:id="678199183">
                      <w:marLeft w:val="0"/>
                      <w:marRight w:val="0"/>
                      <w:marTop w:val="0"/>
                      <w:marBottom w:val="0"/>
                      <w:divBdr>
                        <w:top w:val="none" w:sz="0" w:space="0" w:color="auto"/>
                        <w:left w:val="none" w:sz="0" w:space="0" w:color="auto"/>
                        <w:bottom w:val="none" w:sz="0" w:space="0" w:color="auto"/>
                        <w:right w:val="none" w:sz="0" w:space="0" w:color="auto"/>
                      </w:divBdr>
                      <w:divsChild>
                        <w:div w:id="601187089">
                          <w:marLeft w:val="0"/>
                          <w:marRight w:val="0"/>
                          <w:marTop w:val="0"/>
                          <w:marBottom w:val="0"/>
                          <w:divBdr>
                            <w:top w:val="none" w:sz="0" w:space="0" w:color="auto"/>
                            <w:left w:val="none" w:sz="0" w:space="0" w:color="auto"/>
                            <w:bottom w:val="none" w:sz="0" w:space="0" w:color="auto"/>
                            <w:right w:val="none" w:sz="0" w:space="0" w:color="auto"/>
                          </w:divBdr>
                        </w:div>
                        <w:div w:id="951933943">
                          <w:marLeft w:val="0"/>
                          <w:marRight w:val="0"/>
                          <w:marTop w:val="0"/>
                          <w:marBottom w:val="0"/>
                          <w:divBdr>
                            <w:top w:val="none" w:sz="0" w:space="0" w:color="auto"/>
                            <w:left w:val="none" w:sz="0" w:space="0" w:color="auto"/>
                            <w:bottom w:val="none" w:sz="0" w:space="0" w:color="auto"/>
                            <w:right w:val="none" w:sz="0" w:space="0" w:color="auto"/>
                          </w:divBdr>
                        </w:div>
                        <w:div w:id="1110079074">
                          <w:marLeft w:val="0"/>
                          <w:marRight w:val="0"/>
                          <w:marTop w:val="0"/>
                          <w:marBottom w:val="0"/>
                          <w:divBdr>
                            <w:top w:val="none" w:sz="0" w:space="0" w:color="auto"/>
                            <w:left w:val="none" w:sz="0" w:space="0" w:color="auto"/>
                            <w:bottom w:val="none" w:sz="0" w:space="0" w:color="auto"/>
                            <w:right w:val="none" w:sz="0" w:space="0" w:color="auto"/>
                          </w:divBdr>
                        </w:div>
                        <w:div w:id="924072772">
                          <w:marLeft w:val="0"/>
                          <w:marRight w:val="0"/>
                          <w:marTop w:val="0"/>
                          <w:marBottom w:val="0"/>
                          <w:divBdr>
                            <w:top w:val="none" w:sz="0" w:space="0" w:color="auto"/>
                            <w:left w:val="none" w:sz="0" w:space="0" w:color="auto"/>
                            <w:bottom w:val="none" w:sz="0" w:space="0" w:color="auto"/>
                            <w:right w:val="none" w:sz="0" w:space="0" w:color="auto"/>
                          </w:divBdr>
                        </w:div>
                        <w:div w:id="6994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674/" TargetMode="External"/><Relationship Id="rId13" Type="http://schemas.openxmlformats.org/officeDocument/2006/relationships/hyperlink" Target="http://base.garant.ru/70436460/a625ea1f84617a34ebe1852ca0435dbb/" TargetMode="External"/><Relationship Id="rId18" Type="http://schemas.openxmlformats.org/officeDocument/2006/relationships/hyperlink" Target="http://base.garant.ru/7029136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garant.ru/70436460/a625ea1f84617a34ebe1852ca0435dbb/" TargetMode="External"/><Relationship Id="rId7" Type="http://schemas.openxmlformats.org/officeDocument/2006/relationships/hyperlink" Target="http://base.garant.ru/183488/" TargetMode="External"/><Relationship Id="rId12" Type="http://schemas.openxmlformats.org/officeDocument/2006/relationships/hyperlink" Target="http://base.garant.ru/10180110/" TargetMode="External"/><Relationship Id="rId17" Type="http://schemas.openxmlformats.org/officeDocument/2006/relationships/hyperlink" Target="http://base.garant.ru/10106035/"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base.garant.ru/70436460/a625ea1f84617a34ebe1852ca0435dbb/" TargetMode="External"/><Relationship Id="rId20" Type="http://schemas.openxmlformats.org/officeDocument/2006/relationships/hyperlink" Target="http://base.garant.ru/70436460/a625ea1f84617a34ebe1852ca0435dbb/" TargetMode="External"/><Relationship Id="rId1" Type="http://schemas.openxmlformats.org/officeDocument/2006/relationships/styles" Target="styles.xml"/><Relationship Id="rId6" Type="http://schemas.openxmlformats.org/officeDocument/2006/relationships/hyperlink" Target="http://base.garant.ru/70436460/a625ea1f84617a34ebe1852ca0435dbb/" TargetMode="External"/><Relationship Id="rId11" Type="http://schemas.openxmlformats.org/officeDocument/2006/relationships/hyperlink" Target="http://base.garant.ru/70436460/" TargetMode="External"/><Relationship Id="rId24" Type="http://schemas.openxmlformats.org/officeDocument/2006/relationships/hyperlink" Target="http://base.garant.ru/70436460/" TargetMode="External"/><Relationship Id="rId5" Type="http://schemas.openxmlformats.org/officeDocument/2006/relationships/hyperlink" Target="http://base.garant.ru/70291362/ff9fa08d419e8a3992b637ce02f95752/" TargetMode="External"/><Relationship Id="rId15" Type="http://schemas.openxmlformats.org/officeDocument/2006/relationships/hyperlink" Target="http://base.garant.ru/71590464/" TargetMode="External"/><Relationship Id="rId23" Type="http://schemas.openxmlformats.org/officeDocument/2006/relationships/hyperlink" Target="http://base.garant.ru/70436460/a625ea1f84617a34ebe1852ca0435dbb/" TargetMode="External"/><Relationship Id="rId10" Type="http://schemas.openxmlformats.org/officeDocument/2006/relationships/hyperlink" Target="http://base.garant.ru/12162373/" TargetMode="External"/><Relationship Id="rId19" Type="http://schemas.openxmlformats.org/officeDocument/2006/relationships/hyperlink" Target="http://base.garant.ru/70436460/a625ea1f84617a34ebe1852ca0435dbb/" TargetMode="External"/><Relationship Id="rId4" Type="http://schemas.openxmlformats.org/officeDocument/2006/relationships/webSettings" Target="webSettings.xml"/><Relationship Id="rId9" Type="http://schemas.openxmlformats.org/officeDocument/2006/relationships/hyperlink" Target="http://base.garant.ru/189024/" TargetMode="External"/><Relationship Id="rId14" Type="http://schemas.openxmlformats.org/officeDocument/2006/relationships/hyperlink" Target="http://base.garant.ru/71534676/" TargetMode="External"/><Relationship Id="rId22" Type="http://schemas.openxmlformats.org/officeDocument/2006/relationships/hyperlink" Target="http://base.garant.ru/70436460/a625ea1f84617a34ebe1852ca0435d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2057</Words>
  <Characters>11727</Characters>
  <Application>Microsoft Office Word</Application>
  <DocSecurity>0</DocSecurity>
  <Lines>97</Lines>
  <Paragraphs>27</Paragraphs>
  <ScaleCrop>false</ScaleCrop>
  <Company>SPecialiST RePack</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2018-10-29T16:13:00Z</dcterms:created>
  <dcterms:modified xsi:type="dcterms:W3CDTF">2018-10-29T16:13:00Z</dcterms:modified>
</cp:coreProperties>
</file>